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60" w:after="60" w:line="240" w:lineRule="auto"/>
        <w:ind w:left="1276" w:hanging="1276"/>
        <w:rPr>
          <w:rFonts w:ascii="Arial" w:hAnsi="Arial" w:eastAsia="Times New Roman" w:cs="Arial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-46990</wp:posOffset>
            </wp:positionV>
            <wp:extent cx="7596505" cy="11798935"/>
            <wp:effectExtent l="0" t="0" r="4445" b="0"/>
            <wp:wrapNone/>
            <wp:docPr id="3" name="Рисунок 3" descr="E:\оформление виражная группа\913811-edc3ce18113cb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E:\оформление виражная группа\913811-edc3ce18113cbc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554" cy="117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0</wp:posOffset>
            </wp:positionV>
            <wp:extent cx="7596505" cy="11798935"/>
            <wp:effectExtent l="0" t="0" r="4445" b="0"/>
            <wp:wrapNone/>
            <wp:docPr id="1" name="Рисунок 1" descr="E:\оформление виражная группа\913811-edc3ce18113cb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оформление виражная группа\913811-edc3ce18113cbc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086" cy="1180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spacing w:after="0" w:line="240" w:lineRule="auto"/>
        <w:ind w:firstLine="2521" w:firstLineChars="350"/>
        <w:jc w:val="both"/>
        <w:rPr>
          <w:rFonts w:ascii="Monotype Corsiva" w:hAnsi="Monotype Corsiva" w:eastAsia="Times New Roman" w:cs="Arial"/>
          <w:b/>
          <w:color w:val="7030A0"/>
          <w:sz w:val="72"/>
          <w:szCs w:val="72"/>
          <w:lang w:eastAsia="ru-RU"/>
        </w:rPr>
      </w:pPr>
    </w:p>
    <w:p>
      <w:pPr>
        <w:spacing w:after="0" w:line="240" w:lineRule="auto"/>
        <w:ind w:firstLine="2161" w:firstLineChars="300"/>
        <w:jc w:val="both"/>
        <w:rPr>
          <w:rFonts w:hint="default" w:ascii="Monotype Corsiva" w:hAnsi="Monotype Corsiva" w:eastAsia="Times New Roman" w:cs="Arial"/>
          <w:b/>
          <w:color w:val="7030A0"/>
          <w:sz w:val="72"/>
          <w:szCs w:val="72"/>
          <w:lang w:val="en-US" w:eastAsia="ru-RU"/>
        </w:rPr>
      </w:pPr>
      <w:r>
        <w:rPr>
          <w:rFonts w:ascii="Monotype Corsiva" w:hAnsi="Monotype Corsiva" w:eastAsia="Times New Roman" w:cs="Arial"/>
          <w:b/>
          <w:color w:val="7030A0"/>
          <w:sz w:val="72"/>
          <w:szCs w:val="72"/>
          <w:lang w:eastAsia="ru-RU"/>
        </w:rPr>
        <w:t>Консультация</w:t>
      </w:r>
      <w:r>
        <w:rPr>
          <w:rFonts w:hint="default" w:ascii="Monotype Corsiva" w:hAnsi="Monotype Corsiva" w:eastAsia="Times New Roman" w:cs="Arial"/>
          <w:b/>
          <w:color w:val="7030A0"/>
          <w:sz w:val="72"/>
          <w:szCs w:val="72"/>
          <w:lang w:val="en-US" w:eastAsia="ru-RU"/>
        </w:rPr>
        <w:t xml:space="preserve"> для родителей:</w:t>
      </w:r>
    </w:p>
    <w:p>
      <w:pPr>
        <w:spacing w:after="0" w:line="240" w:lineRule="auto"/>
        <w:ind w:firstLine="2521" w:firstLineChars="350"/>
        <w:jc w:val="both"/>
        <w:rPr>
          <w:rFonts w:ascii="Monotype Corsiva" w:hAnsi="Monotype Corsiva" w:eastAsia="Times New Roman" w:cs="Arial"/>
          <w:b/>
          <w:color w:val="FF0000"/>
          <w:sz w:val="72"/>
          <w:szCs w:val="72"/>
          <w:lang w:eastAsia="ru-RU"/>
        </w:rPr>
      </w:pPr>
      <w:r>
        <w:rPr>
          <w:rFonts w:ascii="Monotype Corsiva" w:hAnsi="Monotype Corsiva" w:eastAsia="Times New Roman" w:cs="Arial"/>
          <w:b/>
          <w:color w:val="FF0000"/>
          <w:sz w:val="72"/>
          <w:szCs w:val="72"/>
          <w:lang w:eastAsia="ru-RU"/>
        </w:rPr>
        <w:t>«Отдых с ребенком летом»</w:t>
      </w: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2"/>
          <w:szCs w:val="32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Лето прекрасное время года. Семейный отдых – это максимально возможное количество времени, которое вы можете уделить своему ребенку.</w:t>
      </w: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Общие развлечения, игры, экскурсии, походы  предоставят возможность совершить открытия даже внутри  семьи!</w:t>
      </w: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</w:pPr>
      <w:r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  <w:t>Чтобы отдых принес только удовольствие  постарайтесь соблюдать некоторые правила:</w:t>
      </w:r>
    </w:p>
    <w:p>
      <w:pPr>
        <w:spacing w:after="0" w:line="240" w:lineRule="auto"/>
        <w:ind w:left="1560" w:hanging="284"/>
        <w:jc w:val="center"/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2"/>
          <w:szCs w:val="32"/>
          <w:lang w:eastAsia="ru-RU"/>
        </w:rPr>
        <w:t xml:space="preserve">          </w:t>
      </w: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 xml:space="preserve">-проводите все свободное время на свежем воздухе,                        катайтесь на велосипеде, самокате, 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роликах, играйте в подвижные игры;</w:t>
      </w: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-старайтесь соблюдать режим дня, иначе очень трудно к нему возвращаться в сентябре;</w:t>
      </w: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-следите за питанием ребенка;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>- отвлекайте ребенка от телевизора и компьютера.</w:t>
      </w:r>
    </w:p>
    <w:p>
      <w:pPr>
        <w:tabs>
          <w:tab w:val="left" w:pos="9872"/>
        </w:tabs>
        <w:spacing w:after="0" w:line="240" w:lineRule="auto"/>
        <w:ind w:left="1560" w:hanging="284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ab/>
      </w:r>
      <w:r>
        <w:rPr>
          <w:rFonts w:ascii="Arial" w:hAnsi="Arial" w:eastAsia="Times New Roman" w:cs="Arial"/>
          <w:color w:val="1A1A1A"/>
          <w:sz w:val="36"/>
          <w:szCs w:val="36"/>
          <w:lang w:eastAsia="ru-RU"/>
        </w:rPr>
        <w:tab/>
      </w:r>
    </w:p>
    <w:p>
      <w:pPr>
        <w:spacing w:after="0" w:line="240" w:lineRule="auto"/>
        <w:ind w:left="1560" w:hanging="284"/>
        <w:jc w:val="center"/>
        <w:rPr>
          <w:rFonts w:ascii="Arial Rounded MT Bold" w:hAnsi="Arial Rounded MT Bold" w:eastAsia="Times New Roman" w:cs="Arial"/>
          <w:color w:val="1A1A1A"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</w:rPr>
        <w:t>Отправляясь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на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отдых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детьми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за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город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с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компанией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на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забывайте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взять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собой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необходимые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атрибуты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для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игры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это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могут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быть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мячи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ракетки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а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также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многое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другое</w:t>
      </w:r>
      <w:r>
        <w:rPr>
          <w:rFonts w:ascii="Arial Rounded MT Bold" w:hAnsi="Arial Rounded MT Bold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на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что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хватит</w:t>
      </w:r>
      <w:r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выдумки</w:t>
      </w:r>
      <w:r>
        <w:rPr>
          <w:rFonts w:ascii="Arial Rounded MT Bold" w:hAnsi="Arial Rounded MT Bold"/>
          <w:sz w:val="36"/>
          <w:szCs w:val="36"/>
        </w:rPr>
        <w:t>.</w:t>
      </w:r>
    </w:p>
    <w:p>
      <w:pPr>
        <w:spacing w:after="0" w:line="240" w:lineRule="auto"/>
        <w:rPr>
          <w:rFonts w:ascii="Arial" w:hAnsi="Arial" w:eastAsia="Times New Roman" w:cs="Arial"/>
          <w:color w:val="1A1A1A"/>
          <w:sz w:val="36"/>
          <w:szCs w:val="36"/>
          <w:lang w:eastAsia="ru-RU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-1270</wp:posOffset>
            </wp:positionV>
            <wp:extent cx="7596505" cy="11798300"/>
            <wp:effectExtent l="0" t="0" r="4445" b="0"/>
            <wp:wrapNone/>
            <wp:docPr id="6" name="Рисунок 6" descr="E:\оформление виражная группа\913811-edc3ce18113cb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E:\оформление виражная группа\913811-edc3ce18113cbc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17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Игры с родителями – это неотъемлемая часть развития           детей. 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Это и укрепление здоровья, и хорошее настроение. Совместные игры сближают родителей и детей.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Ваш ребенок придет в восторг, когда увидит серьезного папу, весело играющего в мяч.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Для дошкольника «игра – единственный способ освободиться от роли ребенка, оставаясь ребенком».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Для взрослого - «единственный способ стать снова ребенком, оставаясь взрослым».</w:t>
      </w:r>
    </w:p>
    <w:p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276" w:leftChars="580" w:firstLine="1080" w:firstLineChars="3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Выбирайте те игры, которые доступны вашему </w:t>
      </w:r>
      <w:r>
        <w:rPr>
          <w:rFonts w:hint="default" w:ascii="Arial" w:hAnsi="Arial" w:cs="Arial"/>
          <w:sz w:val="36"/>
          <w:szCs w:val="36"/>
          <w:lang w:val="ru-RU"/>
        </w:rPr>
        <w:t xml:space="preserve">    </w:t>
      </w:r>
      <w:r>
        <w:rPr>
          <w:rFonts w:ascii="Arial" w:hAnsi="Arial" w:cs="Arial"/>
          <w:sz w:val="36"/>
          <w:szCs w:val="36"/>
        </w:rPr>
        <w:t>ребенку. Учитывайте, что у детей быстро пропадет увлечение,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если они не испытывают радость победы.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Познакомьте детей с русскими народными играми: «Горелки», «Чехарда», «Карусель».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Вспомните игры в которые играли сами в детстве: «Садовник», «Краски», «Нитки запутались», «Жмурки», «Съедобное-несъедобное», «Заяц, сколько время?».  Ребенок будет в восторге, а вы снова окажитесь в детстве. Отличное настроение обеспечено и вам, и вашему ребенку.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Arial" w:hAnsi="Arial" w:cs="Arial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42545</wp:posOffset>
            </wp:positionV>
            <wp:extent cx="7596505" cy="11798300"/>
            <wp:effectExtent l="0" t="0" r="4445" b="12700"/>
            <wp:wrapNone/>
            <wp:docPr id="2" name="Рисунок 6" descr="E:\оформление виражная группа\913811-edc3ce18113cb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E:\оформление виражная группа\913811-edc3ce18113cbc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17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52"/>
          <w:szCs w:val="52"/>
        </w:rPr>
      </w:pPr>
      <w:r>
        <w:rPr>
          <w:rFonts w:ascii="Monotype Corsiva" w:hAnsi="Monotype Corsiva" w:cs="Times New Roman"/>
          <w:b/>
          <w:color w:val="7030A0"/>
          <w:sz w:val="52"/>
          <w:szCs w:val="52"/>
        </w:rPr>
        <w:t>Помните</w:t>
      </w:r>
      <w:r>
        <w:rPr>
          <w:rFonts w:ascii="Monotype Corsiva" w:hAnsi="Monotype Corsiva" w:cs="Arial"/>
          <w:b/>
          <w:color w:val="7030A0"/>
          <w:sz w:val="52"/>
          <w:szCs w:val="52"/>
        </w:rPr>
        <w:t>: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Отдых – это хорошо. Неорганизованный отдых – плохо!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Солнце – это прекрасно. Отсутствие тени – плохо!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Морской воздух, купание – это хорошо. Многочасовое купание – плохо!</w:t>
      </w:r>
    </w:p>
    <w:p>
      <w:pPr>
        <w:spacing w:after="0" w:line="240" w:lineRule="auto"/>
        <w:ind w:left="1560" w:hanging="284"/>
        <w:jc w:val="center"/>
        <w:rPr>
          <w:rFonts w:ascii="Arial" w:hAnsi="Arial" w:cs="Arial"/>
          <w:sz w:val="32"/>
          <w:szCs w:val="32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40"/>
          <w:szCs w:val="40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40"/>
          <w:szCs w:val="40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40"/>
          <w:szCs w:val="40"/>
        </w:rPr>
      </w:pP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52"/>
          <w:szCs w:val="52"/>
        </w:rPr>
      </w:pPr>
      <w:r>
        <w:rPr>
          <w:rFonts w:ascii="Monotype Corsiva" w:hAnsi="Monotype Corsiva" w:cs="Arial"/>
          <w:b/>
          <w:color w:val="7030A0"/>
          <w:sz w:val="52"/>
          <w:szCs w:val="52"/>
        </w:rPr>
        <w:t>Семейный отдых – шанс для родителей лучше понять собственного ребенка,</w:t>
      </w:r>
    </w:p>
    <w:p>
      <w:pPr>
        <w:spacing w:after="0" w:line="240" w:lineRule="auto"/>
        <w:ind w:left="1560" w:hanging="284"/>
        <w:jc w:val="center"/>
        <w:rPr>
          <w:rFonts w:ascii="Monotype Corsiva" w:hAnsi="Monotype Corsiva" w:cs="Arial"/>
          <w:b/>
          <w:color w:val="7030A0"/>
          <w:sz w:val="52"/>
          <w:szCs w:val="52"/>
        </w:rPr>
      </w:pPr>
      <w:r>
        <w:rPr>
          <w:rFonts w:ascii="Monotype Corsiva" w:hAnsi="Monotype Corsiva" w:cs="Arial"/>
          <w:b/>
          <w:color w:val="7030A0"/>
          <w:sz w:val="52"/>
          <w:szCs w:val="52"/>
        </w:rPr>
        <w:t>увидеть и услышать, чем он живет.</w:t>
      </w: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</w:pPr>
      <w:r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  <w:t xml:space="preserve">             Впереди у вас три месяца летнего отдыха. </w:t>
      </w: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</w:pPr>
      <w:r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  <w:t xml:space="preserve">       Желаем вам интересного лета,</w:t>
      </w: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  <w:r>
        <w:rPr>
          <w:rFonts w:ascii="Monotype Corsiva" w:hAnsi="Monotype Corsiva" w:eastAsia="Times New Roman" w:cs="Arial"/>
          <w:b/>
          <w:color w:val="7030A0"/>
          <w:sz w:val="52"/>
          <w:szCs w:val="52"/>
          <w:lang w:eastAsia="ru-RU"/>
        </w:rPr>
        <w:t xml:space="preserve">         хорошего настроения, здоровья</w:t>
      </w:r>
      <w:r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  <w:t>!</w:t>
      </w: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</w:pPr>
    </w:p>
    <w:p>
      <w:pPr>
        <w:spacing w:after="0" w:line="240" w:lineRule="auto"/>
        <w:ind w:firstLine="5460" w:firstLineChars="1050"/>
        <w:jc w:val="both"/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</w:pPr>
      <w:r>
        <w:rPr>
          <w:rFonts w:ascii="Monotype Corsiva" w:hAnsi="Monotype Corsiva" w:eastAsia="Times New Roman" w:cs="Arial"/>
          <w:color w:val="7030A0"/>
          <w:sz w:val="52"/>
          <w:szCs w:val="52"/>
          <w:lang w:eastAsia="ru-RU"/>
        </w:rPr>
        <w:t>Подготовила</w:t>
      </w:r>
      <w:r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  <w:t xml:space="preserve"> :</w:t>
      </w:r>
    </w:p>
    <w:p>
      <w:pPr>
        <w:spacing w:after="0" w:line="240" w:lineRule="auto"/>
        <w:jc w:val="right"/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</w:pPr>
      <w:r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  <w:t xml:space="preserve">Воспитатель Ткалич И.В.     </w:t>
      </w:r>
    </w:p>
    <w:p>
      <w:pPr>
        <w:spacing w:after="0" w:line="240" w:lineRule="auto"/>
        <w:jc w:val="center"/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</w:pPr>
      <w:r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  <w:t xml:space="preserve">          </w:t>
      </w:r>
    </w:p>
    <w:p>
      <w:pPr>
        <w:spacing w:after="0" w:line="240" w:lineRule="auto"/>
        <w:jc w:val="center"/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</w:pPr>
      <w:r>
        <w:rPr>
          <w:rFonts w:hint="default" w:ascii="Monotype Corsiva" w:hAnsi="Monotype Corsiva" w:eastAsia="Times New Roman" w:cs="Arial"/>
          <w:color w:val="7030A0"/>
          <w:sz w:val="52"/>
          <w:szCs w:val="52"/>
          <w:lang w:val="en-US" w:eastAsia="ru-RU"/>
        </w:rPr>
        <w:t>май2024</w:t>
      </w:r>
    </w:p>
    <w:p>
      <w:pPr>
        <w:spacing w:after="0" w:line="240" w:lineRule="auto"/>
        <w:rPr>
          <w:rFonts w:ascii="Comic Sans MS" w:hAnsi="Comic Sans MS"/>
          <w:b/>
          <w:color w:val="7030A0"/>
          <w:sz w:val="32"/>
          <w:szCs w:val="32"/>
        </w:rPr>
      </w:pPr>
      <w:bookmarkStart w:id="0" w:name="_GoBack"/>
      <w:bookmarkEnd w:id="0"/>
    </w:p>
    <w:sectPr>
      <w:pgSz w:w="11906" w:h="16838"/>
      <w:pgMar w:top="0" w:right="1274" w:bottom="0" w:left="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58"/>
    <w:rsid w:val="00040F52"/>
    <w:rsid w:val="000B00C1"/>
    <w:rsid w:val="000F4ADD"/>
    <w:rsid w:val="001924F4"/>
    <w:rsid w:val="00237C73"/>
    <w:rsid w:val="002A225F"/>
    <w:rsid w:val="00355756"/>
    <w:rsid w:val="00382384"/>
    <w:rsid w:val="003A0D97"/>
    <w:rsid w:val="003D1816"/>
    <w:rsid w:val="004C29DF"/>
    <w:rsid w:val="00560494"/>
    <w:rsid w:val="00577781"/>
    <w:rsid w:val="005B6EAC"/>
    <w:rsid w:val="006253AA"/>
    <w:rsid w:val="006A1633"/>
    <w:rsid w:val="009B3758"/>
    <w:rsid w:val="009D539F"/>
    <w:rsid w:val="00A23C09"/>
    <w:rsid w:val="00AC1E35"/>
    <w:rsid w:val="00AD244C"/>
    <w:rsid w:val="00C51605"/>
    <w:rsid w:val="00D07C8A"/>
    <w:rsid w:val="00D978C9"/>
    <w:rsid w:val="00DD7952"/>
    <w:rsid w:val="00E40C2A"/>
    <w:rsid w:val="00ED194D"/>
    <w:rsid w:val="00EE1D2E"/>
    <w:rsid w:val="00EF1827"/>
    <w:rsid w:val="00FB2071"/>
    <w:rsid w:val="351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1906</Characters>
  <Lines>15</Lines>
  <Paragraphs>4</Paragraphs>
  <TotalTime>11</TotalTime>
  <ScaleCrop>false</ScaleCrop>
  <LinksUpToDate>false</LinksUpToDate>
  <CharactersWithSpaces>2236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2021-08-24T07:55:00Z</dcterms:created>
  <dc:creator>Доктор</dc:creator>
  <cp:lastModifiedBy>Детский сад No158</cp:lastModifiedBy>
  <cp:lastPrinted>2022-07-11T07:36:00Z</cp:lastPrinted>
  <dcterms:modified xsi:type="dcterms:W3CDTF">2024-05-28T05:41:34Z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34E7D44CA9884EA19816B275918FF56B_12</vt:lpwstr>
  </property>
</Properties>
</file>